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FA" w:rsidRPr="00335B5E" w:rsidRDefault="003C4E5B" w:rsidP="00D543FA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spacing w:val="8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spacing w:val="8"/>
          <w:kern w:val="0"/>
          <w:sz w:val="44"/>
          <w:szCs w:val="44"/>
        </w:rPr>
        <w:t>总经理</w:t>
      </w:r>
      <w:r w:rsidR="00D543FA" w:rsidRPr="00335B5E">
        <w:rPr>
          <w:rFonts w:ascii="黑体" w:eastAsia="黑体" w:hAnsi="黑体" w:cs="宋体" w:hint="eastAsia"/>
          <w:b/>
          <w:bCs/>
          <w:spacing w:val="8"/>
          <w:kern w:val="0"/>
          <w:sz w:val="44"/>
          <w:szCs w:val="44"/>
        </w:rPr>
        <w:t>安全</w:t>
      </w:r>
      <w:r w:rsidR="00D543FA">
        <w:rPr>
          <w:rFonts w:ascii="黑体" w:eastAsia="黑体" w:hAnsi="黑体" w:cs="宋体" w:hint="eastAsia"/>
          <w:b/>
          <w:bCs/>
          <w:spacing w:val="8"/>
          <w:kern w:val="0"/>
          <w:sz w:val="44"/>
          <w:szCs w:val="44"/>
        </w:rPr>
        <w:t>环保承诺</w:t>
      </w:r>
    </w:p>
    <w:p w:rsidR="00D543FA" w:rsidRDefault="00D543FA" w:rsidP="00D543FA">
      <w:pPr>
        <w:pStyle w:val="a3"/>
        <w:spacing w:after="0" w:line="360" w:lineRule="auto"/>
        <w:ind w:firstLine="482"/>
        <w:rPr>
          <w:rFonts w:ascii="仿宋_GB2312" w:eastAsia="仿宋_GB2312" w:cs="宋体"/>
          <w:kern w:val="0"/>
          <w:sz w:val="32"/>
          <w:szCs w:val="32"/>
        </w:rPr>
      </w:pPr>
    </w:p>
    <w:p w:rsidR="00D543FA" w:rsidRPr="00930804" w:rsidRDefault="00D543FA" w:rsidP="00D543FA">
      <w:pPr>
        <w:pStyle w:val="a3"/>
        <w:spacing w:after="0" w:line="360" w:lineRule="auto"/>
        <w:ind w:firstLineChars="200" w:firstLine="640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930804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为实现公司安全环保生产方针和目标，完善EHS管理体系，推行持续改进计划，减少和杜绝</w:t>
      </w:r>
      <w:hyperlink r:id="rId6" w:tgtFrame="_blank" w:history="1">
        <w:r w:rsidRPr="00930804">
          <w:rPr>
            <w:rFonts w:ascii="仿宋_GB2312" w:eastAsia="仿宋_GB2312" w:cs="宋体" w:hint="eastAsia"/>
            <w:color w:val="000000" w:themeColor="text1"/>
            <w:kern w:val="0"/>
            <w:sz w:val="32"/>
            <w:szCs w:val="32"/>
          </w:rPr>
          <w:t>安全环保事故</w:t>
        </w:r>
      </w:hyperlink>
      <w:r w:rsidRPr="00930804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</w:t>
      </w:r>
      <w:r w:rsidR="00F4496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我</w:t>
      </w:r>
      <w:r w:rsidRPr="00930804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公司承诺：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组织制定并督促安全</w:t>
      </w:r>
      <w:r w:rsid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环保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管理制度和操作规程的落实，</w:t>
      </w: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严格遵守国家有关安全环保方面的法律法规要求、行业标准和企业的规章制度。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建立、健全本单位安全</w:t>
      </w:r>
      <w:r w:rsid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环保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生产责任制，</w:t>
      </w:r>
      <w:r w:rsidR="004110AD" w:rsidRPr="00930804">
        <w:rPr>
          <w:rFonts w:ascii="仿宋_GB2312" w:eastAsia="仿宋_GB2312" w:hint="eastAsia"/>
          <w:color w:val="000000" w:themeColor="text1"/>
          <w:sz w:val="32"/>
          <w:szCs w:val="32"/>
        </w:rPr>
        <w:t>为EHS体系的有效运行</w:t>
      </w:r>
      <w:r w:rsidR="003C4E5B">
        <w:rPr>
          <w:rFonts w:ascii="仿宋_GB2312" w:eastAsia="仿宋_GB2312" w:hint="eastAsia"/>
          <w:color w:val="000000" w:themeColor="text1"/>
          <w:sz w:val="32"/>
          <w:szCs w:val="32"/>
        </w:rPr>
        <w:t>提供必要的人力、物力和财力资源支持，以保证公司安全环保目标的达成</w:t>
      </w: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3、组织全体员工共同努力，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组织建立安全</w:t>
      </w:r>
      <w:r w:rsid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环保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生产风险管控机制，督促、检查安全</w:t>
      </w:r>
      <w:r w:rsid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环保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生产工作，及时消除生产安全事故</w:t>
      </w:r>
      <w:r w:rsid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和环境污染</w:t>
      </w:r>
      <w:r w:rsidR="00930804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隐患</w:t>
      </w: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，确保企业财产</w:t>
      </w:r>
      <w:r w:rsidR="003C4E5B">
        <w:rPr>
          <w:rFonts w:ascii="仿宋_GB2312" w:eastAsia="仿宋_GB2312" w:hint="eastAsia"/>
          <w:color w:val="000000" w:themeColor="text1"/>
          <w:sz w:val="32"/>
          <w:szCs w:val="32"/>
        </w:rPr>
        <w:t>及员工人身</w:t>
      </w: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安全。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4、在生产和经营活动中将安全环保放在首要地位，加大在安全环保方面的投入，加强生产工艺技术及安全环保设备的改进，防止火灾、爆炸、伤亡及环境污染等各类事故的发生。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5、</w:t>
      </w:r>
      <w:r w:rsidR="004110AD"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组织实施职业病防治工作，保障从业人员的职业健康</w:t>
      </w: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6、依法组织对本单位全体员工的安全环保培训考核, 增强员工的安全环保意识。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7、组织制定生产安全事故</w:t>
      </w:r>
      <w:r w:rsidR="003368C3">
        <w:rPr>
          <w:rFonts w:ascii="仿宋_GB2312" w:eastAsia="仿宋_GB2312" w:hint="eastAsia"/>
          <w:color w:val="000000" w:themeColor="text1"/>
          <w:sz w:val="32"/>
          <w:szCs w:val="32"/>
        </w:rPr>
        <w:t>和突发环境事件</w:t>
      </w: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应急救援预案并定期进行演练，落实应急资源配置，保证应急投入。</w:t>
      </w:r>
    </w:p>
    <w:p w:rsidR="00D543FA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8、依法参加工伤社会保险，为从业人员缴纳工伤保险费。</w:t>
      </w:r>
    </w:p>
    <w:p w:rsidR="003C4E5B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9、自觉接受上级部门和各级工会、安全环保监管部门、监察机构的监督和监察，绝不弄虚作假。</w:t>
      </w:r>
    </w:p>
    <w:p w:rsidR="00145DF0" w:rsidRPr="00930804" w:rsidRDefault="00D543FA" w:rsidP="00D543FA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10、公司最高管理者是安全环保第一责任人，每位员工对公司的安全环保事故有义不容辞的责任。</w:t>
      </w:r>
    </w:p>
    <w:p w:rsidR="00930804" w:rsidRPr="00930804" w:rsidRDefault="00930804" w:rsidP="00D543FA"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930804">
        <w:rPr>
          <w:rFonts w:ascii="仿宋_GB2312" w:eastAsia="仿宋_GB2312" w:hint="eastAsia"/>
          <w:color w:val="000000" w:themeColor="text1"/>
          <w:sz w:val="32"/>
          <w:szCs w:val="32"/>
        </w:rPr>
        <w:t>11、</w:t>
      </w:r>
      <w:r w:rsidRPr="0093080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依法开展安全生产标准化建设、安全文化建设和班组安全建设工作</w:t>
      </w:r>
      <w:r w:rsidR="00F16A4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3368C3" w:rsidRDefault="003368C3" w:rsidP="00D543FA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3368C3" w:rsidRDefault="003368C3" w:rsidP="00D543FA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3368C3" w:rsidRDefault="003368C3" w:rsidP="00D543FA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3368C3" w:rsidRDefault="003368C3" w:rsidP="00D543FA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3368C3" w:rsidRDefault="003368C3" w:rsidP="00D543FA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3368C3" w:rsidRDefault="00022F31" w:rsidP="007F2849">
      <w:pPr>
        <w:wordWrap w:val="0"/>
        <w:spacing w:line="360" w:lineRule="auto"/>
        <w:ind w:right="160"/>
        <w:jc w:val="right"/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承诺</w:t>
      </w:r>
      <w:r w:rsidR="007F284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公司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：</w:t>
      </w:r>
      <w:r w:rsidR="007F284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山东</w:t>
      </w:r>
      <w:r w:rsidR="007F2849"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万得福生物科技有限公司</w:t>
      </w:r>
    </w:p>
    <w:p w:rsidR="00D543FA" w:rsidRPr="00930804" w:rsidRDefault="005F6D2A" w:rsidP="002433B0">
      <w:pPr>
        <w:spacing w:line="360" w:lineRule="auto"/>
        <w:ind w:right="1344" w:firstLineChars="1050" w:firstLine="2214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37617E">
        <w:rPr>
          <w:rFonts w:asciiTheme="minorEastAsia" w:hAnsiTheme="minor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B7C1013" wp14:editId="71818F07">
            <wp:simplePos x="0" y="0"/>
            <wp:positionH relativeFrom="column">
              <wp:posOffset>2430780</wp:posOffset>
            </wp:positionH>
            <wp:positionV relativeFrom="paragraph">
              <wp:posOffset>6985</wp:posOffset>
            </wp:positionV>
            <wp:extent cx="1012190" cy="4635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849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  <w:r w:rsidR="00D543FA" w:rsidRPr="0093080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承诺人：    </w:t>
      </w:r>
      <w:r w:rsidR="002433B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  <w:r w:rsidR="00F16A4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  <w:r w:rsidR="00D543FA" w:rsidRPr="0093080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</w:p>
    <w:p w:rsidR="00D543FA" w:rsidRPr="00930804" w:rsidRDefault="00F16A4F" w:rsidP="00022F31">
      <w:pPr>
        <w:spacing w:line="360" w:lineRule="auto"/>
        <w:ind w:right="1344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                       </w:t>
      </w:r>
      <w:r w:rsidR="00D543FA" w:rsidRPr="0093080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</w:p>
    <w:p w:rsidR="004110AD" w:rsidRPr="00F16A4F" w:rsidRDefault="004110AD" w:rsidP="00D543FA">
      <w:pPr>
        <w:spacing w:line="360" w:lineRule="auto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bookmarkStart w:id="0" w:name="_GoBack"/>
      <w:bookmarkEnd w:id="0"/>
    </w:p>
    <w:p w:rsidR="00D543FA" w:rsidRPr="00930804" w:rsidRDefault="00D543FA" w:rsidP="00D543FA">
      <w:pPr>
        <w:rPr>
          <w:sz w:val="32"/>
          <w:szCs w:val="32"/>
        </w:rPr>
      </w:pPr>
    </w:p>
    <w:sectPr w:rsidR="00D543FA" w:rsidRPr="00930804" w:rsidSect="00930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63" w:rsidRDefault="00450763" w:rsidP="007F2849">
      <w:r>
        <w:separator/>
      </w:r>
    </w:p>
  </w:endnote>
  <w:endnote w:type="continuationSeparator" w:id="0">
    <w:p w:rsidR="00450763" w:rsidRDefault="00450763" w:rsidP="007F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63" w:rsidRDefault="00450763" w:rsidP="007F2849">
      <w:r>
        <w:separator/>
      </w:r>
    </w:p>
  </w:footnote>
  <w:footnote w:type="continuationSeparator" w:id="0">
    <w:p w:rsidR="00450763" w:rsidRDefault="00450763" w:rsidP="007F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1"/>
    <w:rsid w:val="00022F31"/>
    <w:rsid w:val="00145DF0"/>
    <w:rsid w:val="002433B0"/>
    <w:rsid w:val="002E4641"/>
    <w:rsid w:val="003368C3"/>
    <w:rsid w:val="003C4E5B"/>
    <w:rsid w:val="004110AD"/>
    <w:rsid w:val="00450763"/>
    <w:rsid w:val="005F6D2A"/>
    <w:rsid w:val="007F2849"/>
    <w:rsid w:val="00930804"/>
    <w:rsid w:val="00CE7EA3"/>
    <w:rsid w:val="00D543FA"/>
    <w:rsid w:val="00F16A4F"/>
    <w:rsid w:val="00F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E2166-DA29-4200-8C4D-8AF5447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543F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D543FA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543F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543F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F284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F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F2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3937629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董明涛</dc:creator>
  <cp:keywords/>
  <dc:description/>
  <cp:lastModifiedBy>曲焕莹</cp:lastModifiedBy>
  <cp:revision>18</cp:revision>
  <cp:lastPrinted>2019-08-21T10:26:00Z</cp:lastPrinted>
  <dcterms:created xsi:type="dcterms:W3CDTF">2019-08-21T09:59:00Z</dcterms:created>
  <dcterms:modified xsi:type="dcterms:W3CDTF">2021-01-18T00:59:00Z</dcterms:modified>
</cp:coreProperties>
</file>